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26F91" w14:textId="77777777" w:rsidR="009A1955" w:rsidRPr="00564573" w:rsidRDefault="00384C35" w:rsidP="005645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s"/>
        </w:rPr>
      </w:pPr>
      <w:r w:rsidRPr="00564573">
        <w:rPr>
          <w:rFonts w:ascii="Times New Roman" w:hAnsi="Times New Roman" w:cs="Times New Roman"/>
          <w:b/>
          <w:bCs/>
          <w:sz w:val="24"/>
          <w:szCs w:val="24"/>
          <w:lang w:val="es"/>
        </w:rPr>
        <w:t xml:space="preserve">POTENCIAL PARA EL CULTIVO DE </w:t>
      </w:r>
      <w:r w:rsidR="007A55AD" w:rsidRPr="00564573">
        <w:rPr>
          <w:rFonts w:ascii="Times New Roman" w:hAnsi="Times New Roman" w:cs="Times New Roman"/>
          <w:b/>
          <w:bCs/>
          <w:sz w:val="24"/>
          <w:szCs w:val="24"/>
          <w:lang w:val="es"/>
        </w:rPr>
        <w:t>MICROALGAS COMO FUENTE NUTRICIONAL PARA LA PRODUCCIÓN DE ARTEMIAS EN LA SALINA EL REAL</w:t>
      </w:r>
    </w:p>
    <w:p w14:paraId="78FF10A6" w14:textId="77777777" w:rsidR="009A1955" w:rsidRPr="00564573" w:rsidRDefault="009A1955" w:rsidP="005645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es"/>
        </w:rPr>
      </w:pPr>
      <w:r w:rsidRPr="00564573">
        <w:rPr>
          <w:rFonts w:ascii="Times New Roman" w:hAnsi="Times New Roman" w:cs="Times New Roman"/>
          <w:sz w:val="24"/>
          <w:szCs w:val="24"/>
          <w:lang w:val="es"/>
        </w:rPr>
        <w:t>Autores</w:t>
      </w:r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>:</w:t>
      </w:r>
      <w:r w:rsidRPr="00564573">
        <w:rPr>
          <w:rFonts w:ascii="Times New Roman" w:hAnsi="Times New Roman" w:cs="Times New Roman"/>
          <w:sz w:val="24"/>
          <w:szCs w:val="24"/>
          <w:lang w:val="es"/>
        </w:rPr>
        <w:t xml:space="preserve"> </w:t>
      </w:r>
      <w:r w:rsidR="00ED04B8" w:rsidRPr="00564573">
        <w:rPr>
          <w:rFonts w:ascii="Times New Roman" w:hAnsi="Times New Roman" w:cs="Times New Roman"/>
          <w:sz w:val="24"/>
          <w:szCs w:val="24"/>
          <w:lang w:val="es"/>
        </w:rPr>
        <w:t xml:space="preserve">Ing. </w:t>
      </w:r>
      <w:proofErr w:type="spellStart"/>
      <w:r w:rsidR="00ED04B8" w:rsidRPr="00564573">
        <w:rPr>
          <w:rFonts w:ascii="Times New Roman" w:hAnsi="Times New Roman" w:cs="Times New Roman"/>
          <w:sz w:val="24"/>
          <w:szCs w:val="24"/>
          <w:lang w:val="es"/>
        </w:rPr>
        <w:t>Arlette</w:t>
      </w:r>
      <w:proofErr w:type="spellEnd"/>
      <w:r w:rsidR="00ED04B8" w:rsidRPr="00564573">
        <w:rPr>
          <w:rFonts w:ascii="Times New Roman" w:hAnsi="Times New Roman" w:cs="Times New Roman"/>
          <w:sz w:val="24"/>
          <w:szCs w:val="24"/>
          <w:lang w:val="es"/>
        </w:rPr>
        <w:t xml:space="preserve"> González Abad (1); </w:t>
      </w:r>
      <w:r w:rsidRPr="00564573">
        <w:rPr>
          <w:rFonts w:ascii="Times New Roman" w:hAnsi="Times New Roman" w:cs="Times New Roman"/>
          <w:sz w:val="24"/>
          <w:szCs w:val="24"/>
          <w:lang w:val="es"/>
        </w:rPr>
        <w:t xml:space="preserve">Dra. C. Sarah Barreto </w:t>
      </w:r>
      <w:proofErr w:type="spellStart"/>
      <w:r w:rsidRPr="00564573">
        <w:rPr>
          <w:rFonts w:ascii="Times New Roman" w:hAnsi="Times New Roman" w:cs="Times New Roman"/>
          <w:sz w:val="24"/>
          <w:szCs w:val="24"/>
          <w:lang w:val="es"/>
        </w:rPr>
        <w:t>Torrella</w:t>
      </w:r>
      <w:proofErr w:type="spellEnd"/>
      <w:r w:rsidRPr="00564573">
        <w:rPr>
          <w:rFonts w:ascii="Times New Roman" w:hAnsi="Times New Roman" w:cs="Times New Roman"/>
          <w:sz w:val="24"/>
          <w:szCs w:val="24"/>
          <w:lang w:val="es"/>
        </w:rPr>
        <w:t xml:space="preserve"> </w:t>
      </w:r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>(1);</w:t>
      </w:r>
      <w:r w:rsidRPr="00564573">
        <w:rPr>
          <w:rFonts w:ascii="Times New Roman" w:hAnsi="Times New Roman" w:cs="Times New Roman"/>
          <w:sz w:val="24"/>
          <w:szCs w:val="24"/>
          <w:lang w:val="es"/>
        </w:rPr>
        <w:t xml:space="preserve"> </w:t>
      </w:r>
      <w:r w:rsidR="00384C35" w:rsidRPr="00564573">
        <w:rPr>
          <w:rFonts w:ascii="Times New Roman" w:hAnsi="Times New Roman" w:cs="Times New Roman"/>
          <w:sz w:val="24"/>
          <w:szCs w:val="24"/>
          <w:lang w:val="es"/>
        </w:rPr>
        <w:t xml:space="preserve">Ing. </w:t>
      </w:r>
      <w:proofErr w:type="spellStart"/>
      <w:r w:rsidR="00384C35" w:rsidRPr="00564573">
        <w:rPr>
          <w:rFonts w:ascii="Times New Roman" w:hAnsi="Times New Roman" w:cs="Times New Roman"/>
          <w:sz w:val="24"/>
          <w:szCs w:val="24"/>
          <w:lang w:val="es"/>
        </w:rPr>
        <w:t>Yasmín</w:t>
      </w:r>
      <w:proofErr w:type="spellEnd"/>
      <w:r w:rsidR="00384C35" w:rsidRPr="00564573">
        <w:rPr>
          <w:rFonts w:ascii="Times New Roman" w:hAnsi="Times New Roman" w:cs="Times New Roman"/>
          <w:sz w:val="24"/>
          <w:szCs w:val="24"/>
          <w:lang w:val="es"/>
        </w:rPr>
        <w:t xml:space="preserve"> Rondón (1);</w:t>
      </w:r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 xml:space="preserve"> </w:t>
      </w:r>
      <w:proofErr w:type="spellStart"/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>Dr.C</w:t>
      </w:r>
      <w:proofErr w:type="spellEnd"/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 xml:space="preserve">. </w:t>
      </w:r>
      <w:proofErr w:type="spellStart"/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>Roeris</w:t>
      </w:r>
      <w:proofErr w:type="spellEnd"/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 xml:space="preserve"> González </w:t>
      </w:r>
      <w:proofErr w:type="spellStart"/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>Sivilla</w:t>
      </w:r>
      <w:proofErr w:type="spellEnd"/>
      <w:r w:rsidR="007A55AD" w:rsidRPr="00564573">
        <w:rPr>
          <w:rFonts w:ascii="Times New Roman" w:hAnsi="Times New Roman" w:cs="Times New Roman"/>
          <w:sz w:val="24"/>
          <w:szCs w:val="24"/>
          <w:lang w:val="es"/>
        </w:rPr>
        <w:t xml:space="preserve"> (2)</w:t>
      </w:r>
    </w:p>
    <w:p w14:paraId="6C2E9D9F" w14:textId="77777777" w:rsidR="007A55AD" w:rsidRPr="00564573" w:rsidRDefault="007A55AD" w:rsidP="005645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es"/>
        </w:rPr>
      </w:pPr>
      <w:r w:rsidRPr="00564573">
        <w:rPr>
          <w:rFonts w:ascii="Times New Roman" w:hAnsi="Times New Roman" w:cs="Times New Roman"/>
          <w:sz w:val="24"/>
          <w:szCs w:val="24"/>
          <w:lang w:val="es"/>
        </w:rPr>
        <w:t>Universidad “Ignacio Agramonte Loynaz”, Facultad “Ciencias Aplicadas”, Departamento de Ingeniería Química.</w:t>
      </w:r>
    </w:p>
    <w:p w14:paraId="5361DD90" w14:textId="7764BCC4" w:rsidR="007A55AD" w:rsidRDefault="007A55AD" w:rsidP="005645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</w:pPr>
      <w:r w:rsidRPr="00564573">
        <w:rPr>
          <w:rFonts w:ascii="Times New Roman" w:hAnsi="Times New Roman" w:cs="Times New Roman"/>
          <w:sz w:val="24"/>
          <w:szCs w:val="24"/>
          <w:lang w:val="es"/>
        </w:rPr>
        <w:t xml:space="preserve">Universidad “Ignacio Agramonte Loynaz”, Facultad “Ciencias Aplicadas”, Departamento de </w:t>
      </w:r>
      <w:r w:rsidR="00FF5FEF"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Educación </w:t>
      </w:r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Biología.</w:t>
      </w:r>
    </w:p>
    <w:p w14:paraId="270D0A82" w14:textId="3879A3E5" w:rsidR="006946E3" w:rsidRDefault="006946E3" w:rsidP="006946E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es"/>
        </w:rPr>
      </w:pPr>
      <w:r>
        <w:rPr>
          <w:rFonts w:ascii="Times New Roman" w:hAnsi="Times New Roman" w:cs="Times New Roman"/>
          <w:sz w:val="24"/>
          <w:szCs w:val="24"/>
          <w:lang w:val="es"/>
        </w:rPr>
        <w:t>Carretera Circunvalación Norte entre Camino Viejo a Nuevitas y Avenida Ignacio Agramonte, Camagüey, Cuba (74650).</w:t>
      </w:r>
    </w:p>
    <w:p w14:paraId="30D3C037" w14:textId="7B10D34E" w:rsidR="00457F87" w:rsidRPr="00457F87" w:rsidRDefault="00457F87" w:rsidP="00043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s"/>
        </w:rPr>
      </w:pPr>
      <w:r w:rsidRPr="00457F87">
        <w:rPr>
          <w:rFonts w:ascii="Times New Roman" w:hAnsi="Times New Roman" w:cs="Times New Roman"/>
          <w:b/>
          <w:sz w:val="24"/>
          <w:szCs w:val="24"/>
          <w:lang w:val="es-SV"/>
        </w:rPr>
        <w:t>I Taller de manejo integrado de la biodiversidad, la alimentación humana y la biotecnología</w:t>
      </w:r>
      <w:r w:rsidR="00043996">
        <w:rPr>
          <w:rFonts w:ascii="Times New Roman" w:hAnsi="Times New Roman" w:cs="Times New Roman"/>
          <w:b/>
          <w:sz w:val="24"/>
          <w:szCs w:val="24"/>
          <w:lang w:val="es-SV"/>
        </w:rPr>
        <w:t xml:space="preserve"> </w:t>
      </w:r>
      <w:bookmarkStart w:id="0" w:name="_GoBack"/>
      <w:bookmarkEnd w:id="0"/>
      <w:r w:rsidRPr="00457F87">
        <w:rPr>
          <w:rFonts w:ascii="Times New Roman" w:hAnsi="Times New Roman" w:cs="Times New Roman"/>
          <w:b/>
          <w:sz w:val="24"/>
          <w:szCs w:val="24"/>
          <w:lang w:val="es-SV"/>
        </w:rPr>
        <w:t>aplicada al desarrollo sostenible.</w:t>
      </w:r>
    </w:p>
    <w:p w14:paraId="6C7DC071" w14:textId="1D3D834D" w:rsidR="009A1955" w:rsidRPr="00564573" w:rsidRDefault="00043996" w:rsidP="0056457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</w:pPr>
      <w:hyperlink r:id="rId5" w:history="1">
        <w:r w:rsidR="00457F87" w:rsidRPr="00ED1334">
          <w:rPr>
            <w:rStyle w:val="Hipervnculo"/>
            <w:rFonts w:ascii="Times New Roman" w:hAnsi="Times New Roman" w:cs="Times New Roman"/>
            <w:sz w:val="24"/>
            <w:szCs w:val="24"/>
            <w:lang w:val="es"/>
          </w:rPr>
          <w:t>arlette.delacaridad@reduc.edu.cu</w:t>
        </w:r>
      </w:hyperlink>
      <w:r w:rsid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(Teléfono: </w:t>
      </w:r>
      <w:r w:rsidR="00457F87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54662579</w:t>
      </w:r>
      <w:r w:rsid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)</w:t>
      </w:r>
    </w:p>
    <w:p w14:paraId="714ECF1D" w14:textId="63437164" w:rsidR="00375204" w:rsidRDefault="00607CC6" w:rsidP="005645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</w:pPr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En el trabajo se ofrece una evaluación preliminar realizada en la salina “El Real”, para comprobar si las condiciones ambientales y estructurales propician la producción de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microalgas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destinadas al cultivo de la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artemia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, un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microcrustáceo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de alto valor nutricional para la cría de alevines de camarón. Se identificaron en la bibliografía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microalgas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, citadas por sus resultados en este tipo de producción y las condiciones y recursos requeridos para ello. Se procesaron estadísticamente datos históricos de densidad en las distintas lagunas establecidas para la producción de sal y se seleccionaron indicadores físicos y biológicos para identificar áreas que favorezcan su desarrollo en condiciones naturales, como punto de partida de un futuro esquema tecnológico que integre el cultivo de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artemias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y la producción de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microalgas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como alimento básico de las primeras, propiciando la sostenibilidad. Se determinó que existen condiciones naturales para el crecimiento de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microalgas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, pero no estructurales</w:t>
      </w:r>
      <w:r w:rsidR="00375204"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,</w:t>
      </w:r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para su cultivo, sumado a la presencia de especies que compiten con la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artemia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por esta fuente esencial de alimentación o que son depredadores de ella, obteniendo indirectamente los nutrientes que aportan las </w:t>
      </w:r>
      <w:proofErr w:type="spellStart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microalgas</w:t>
      </w:r>
      <w:proofErr w:type="spellEnd"/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. Se seleccionó la fuente de suministro de agua para el cultivo</w:t>
      </w:r>
      <w:r w:rsidR="00FF5FEF"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y</w:t>
      </w:r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</w:t>
      </w:r>
      <w:r w:rsidR="00FF5FEF"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s</w:t>
      </w:r>
      <w:r w:rsidRPr="00564573"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e identificaron abonos potenciales para su producción.</w:t>
      </w:r>
    </w:p>
    <w:p w14:paraId="3BE53B00" w14:textId="21220010" w:rsidR="00564573" w:rsidRPr="00564573" w:rsidRDefault="00564573" w:rsidP="005645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</w:pPr>
      <w:proofErr w:type="spellStart"/>
      <w:r w:rsidRPr="006946E3">
        <w:rPr>
          <w:rFonts w:ascii="Times New Roman" w:hAnsi="Times New Roman" w:cs="Times New Roman"/>
          <w:b/>
          <w:color w:val="000000" w:themeColor="text1"/>
          <w:sz w:val="24"/>
          <w:szCs w:val="24"/>
          <w:lang w:val="es"/>
        </w:rPr>
        <w:t>Palabres</w:t>
      </w:r>
      <w:proofErr w:type="spellEnd"/>
      <w:r w:rsidRPr="006946E3">
        <w:rPr>
          <w:rFonts w:ascii="Times New Roman" w:hAnsi="Times New Roman" w:cs="Times New Roman"/>
          <w:b/>
          <w:color w:val="000000" w:themeColor="text1"/>
          <w:sz w:val="24"/>
          <w:szCs w:val="24"/>
          <w:lang w:val="es"/>
        </w:rPr>
        <w:t xml:space="preserve"> claves: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microalgas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 xml:space="preserve">, cultivo de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s"/>
        </w:rPr>
        <w:t>artemias</w:t>
      </w:r>
      <w:proofErr w:type="spellEnd"/>
    </w:p>
    <w:sectPr w:rsidR="00564573" w:rsidRPr="0056457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D9E040" w16cid:durableId="24F99690"/>
  <w16cid:commentId w16cid:paraId="7A7CAC12" w16cid:durableId="24F99837"/>
  <w16cid:commentId w16cid:paraId="1BE230EB" w16cid:durableId="24F998AF"/>
  <w16cid:commentId w16cid:paraId="4F7B5CF2" w16cid:durableId="24F999FD"/>
  <w16cid:commentId w16cid:paraId="4AA984E2" w16cid:durableId="24F99ABD"/>
  <w16cid:commentId w16cid:paraId="645BAB30" w16cid:durableId="24F99BD3"/>
  <w16cid:commentId w16cid:paraId="2BC34F84" w16cid:durableId="24F99C2E"/>
  <w16cid:commentId w16cid:paraId="4CF3BD47" w16cid:durableId="24F9A5C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0D62"/>
    <w:multiLevelType w:val="hybridMultilevel"/>
    <w:tmpl w:val="37F62BA8"/>
    <w:lvl w:ilvl="0" w:tplc="0016A9BC">
      <w:start w:val="1"/>
      <w:numFmt w:val="decimal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5AD"/>
    <w:rsid w:val="00035465"/>
    <w:rsid w:val="00043996"/>
    <w:rsid w:val="00055F26"/>
    <w:rsid w:val="00142522"/>
    <w:rsid w:val="00215DCE"/>
    <w:rsid w:val="00375204"/>
    <w:rsid w:val="00384C35"/>
    <w:rsid w:val="00457F87"/>
    <w:rsid w:val="0046654D"/>
    <w:rsid w:val="004956B1"/>
    <w:rsid w:val="00496296"/>
    <w:rsid w:val="00564573"/>
    <w:rsid w:val="0058566C"/>
    <w:rsid w:val="006034FC"/>
    <w:rsid w:val="00607CC6"/>
    <w:rsid w:val="006946E3"/>
    <w:rsid w:val="00707217"/>
    <w:rsid w:val="007A55AD"/>
    <w:rsid w:val="00840047"/>
    <w:rsid w:val="009A1955"/>
    <w:rsid w:val="00BB6B98"/>
    <w:rsid w:val="00CA4C8E"/>
    <w:rsid w:val="00CC3447"/>
    <w:rsid w:val="00D3173B"/>
    <w:rsid w:val="00D34123"/>
    <w:rsid w:val="00E24323"/>
    <w:rsid w:val="00E718D6"/>
    <w:rsid w:val="00ED04B8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2EF3BF"/>
  <w14:defaultImageDpi w14:val="0"/>
  <w15:docId w15:val="{BEB5BD7B-FC42-4B86-BB43-21765B44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rsid w:val="00215D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215D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15DCE"/>
    <w:rPr>
      <w:sz w:val="20"/>
      <w:szCs w:val="20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15D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15DCE"/>
    <w:rPr>
      <w:b/>
      <w:bCs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5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DCE"/>
    <w:rPr>
      <w:rFonts w:ascii="Segoe UI" w:hAnsi="Segoe UI" w:cs="Segoe UI"/>
      <w:sz w:val="18"/>
      <w:szCs w:val="18"/>
      <w:lang w:val="en-US" w:eastAsia="en-US"/>
    </w:rPr>
  </w:style>
  <w:style w:type="character" w:styleId="Hipervnculo">
    <w:name w:val="Hyperlink"/>
    <w:basedOn w:val="Fuentedeprrafopredeter"/>
    <w:uiPriority w:val="99"/>
    <w:rsid w:val="005645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lette.delacaridad@reduc.edu.cu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Isnel Benites</cp:lastModifiedBy>
  <cp:revision>3</cp:revision>
  <dcterms:created xsi:type="dcterms:W3CDTF">2021-10-06T22:04:00Z</dcterms:created>
  <dcterms:modified xsi:type="dcterms:W3CDTF">2021-10-19T21:27:00Z</dcterms:modified>
</cp:coreProperties>
</file>